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40"/>
          <w:szCs w:val="40"/>
          <w:shd w:val="clear" w:fill="FFFFFF"/>
          <w:lang w:val="en-US" w:eastAsia="zh-CN"/>
        </w:rPr>
        <w:t xml:space="preserve">涂 料 生 产 厂 家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40"/>
          <w:szCs w:val="40"/>
          <w:shd w:val="clear" w:fill="FFFFFF"/>
          <w:lang w:val="en-US" w:eastAsia="zh-CN"/>
        </w:rPr>
        <w:t>评 比 表</w:t>
      </w:r>
    </w:p>
    <w:p>
      <w:pPr>
        <w:jc w:val="right"/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填表时间：  年  月 日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41"/>
        <w:gridCol w:w="639"/>
        <w:gridCol w:w="2556"/>
        <w:gridCol w:w="1200"/>
        <w:gridCol w:w="1584"/>
        <w:gridCol w:w="591"/>
        <w:gridCol w:w="945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7" w:hRule="atLeast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业务区域范围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34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954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4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生产产品种类</w:t>
            </w:r>
          </w:p>
        </w:tc>
        <w:tc>
          <w:tcPr>
            <w:tcW w:w="954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69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产品质检报告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与企业荣誉</w:t>
            </w:r>
          </w:p>
        </w:tc>
        <w:tc>
          <w:tcPr>
            <w:tcW w:w="954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9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材料供应工程案例</w:t>
            </w:r>
          </w:p>
        </w:tc>
        <w:tc>
          <w:tcPr>
            <w:tcW w:w="954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以上填写资料需要附申请人身份证复印件、营业执照复印件、产品质检报告、企业荣誉复印件等相关资料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3D3F"/>
    <w:rsid w:val="37F33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2017-05-12T03:53:00Z</dcterms:created>
  <dc:creator>DELL</dc:creator>
  <cp:lastModifiedBy>DELL</cp:lastModifiedBy>
  <dcterms:modified xsi:type="dcterms:W3CDTF">2017-05-12T05:20:50Z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